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E147A" w:rsidRPr="000E147A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программное обеспечение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E147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013CC3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</w:t>
      </w:r>
      <w:r w:rsidR="00013CC3">
        <w:rPr>
          <w:sz w:val="20"/>
          <w:szCs w:val="20"/>
        </w:rPr>
        <w:t>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13CC3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013CC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13CC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E147A" w:rsidRPr="000E147A">
              <w:rPr>
                <w:bCs/>
                <w:spacing w:val="-2"/>
              </w:rPr>
              <w:t>Вычислительная техника, программное обеспечение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013CC3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013CC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013CC3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013CC3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013CC3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013CC3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3CC3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2019-08-19T05:16:00Z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